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7C2" w:rsidRPr="00C16C60" w:rsidRDefault="009147C2" w:rsidP="00C16C6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16C60">
        <w:rPr>
          <w:rFonts w:ascii="Times New Roman" w:hAnsi="Times New Roman" w:cs="Times New Roman"/>
          <w:b/>
          <w:sz w:val="32"/>
          <w:szCs w:val="32"/>
        </w:rPr>
        <w:t>ТЕРРИТОРИАЛЬНАЯ ИЗБИРАТЕЛЬНАЯ КОМИССИЯ</w:t>
      </w:r>
    </w:p>
    <w:p w:rsidR="009147C2" w:rsidRPr="00C16C60" w:rsidRDefault="009147C2" w:rsidP="00C16C60">
      <w:pPr>
        <w:spacing w:after="0" w:line="240" w:lineRule="auto"/>
        <w:ind w:right="113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16C60">
        <w:rPr>
          <w:rFonts w:ascii="Times New Roman" w:hAnsi="Times New Roman" w:cs="Times New Roman"/>
          <w:b/>
          <w:sz w:val="32"/>
          <w:szCs w:val="32"/>
        </w:rPr>
        <w:t>города Волгодонска Ростовской области</w:t>
      </w:r>
    </w:p>
    <w:p w:rsidR="009147C2" w:rsidRPr="00C16C60" w:rsidRDefault="009147C2" w:rsidP="00C16C6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147C2" w:rsidRPr="009147C2" w:rsidRDefault="009147C2" w:rsidP="00C16C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47C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9147C2" w:rsidRPr="009147C2" w:rsidRDefault="009147C2" w:rsidP="009147C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47C2" w:rsidRPr="009147C2" w:rsidRDefault="00D55A90" w:rsidP="009147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29.06.</w:t>
      </w:r>
      <w:r w:rsidR="00AC66EA">
        <w:rPr>
          <w:rFonts w:ascii="Times New Roman" w:hAnsi="Times New Roman" w:cs="Times New Roman"/>
          <w:sz w:val="28"/>
          <w:szCs w:val="28"/>
        </w:rPr>
        <w:t>2020 г.</w:t>
      </w:r>
      <w:r w:rsidR="00E30481">
        <w:rPr>
          <w:rFonts w:ascii="Times New Roman" w:hAnsi="Times New Roman" w:cs="Times New Roman"/>
          <w:sz w:val="28"/>
          <w:szCs w:val="28"/>
        </w:rPr>
        <w:tab/>
      </w:r>
      <w:r w:rsidR="00E30481">
        <w:rPr>
          <w:rFonts w:ascii="Times New Roman" w:hAnsi="Times New Roman" w:cs="Times New Roman"/>
          <w:sz w:val="28"/>
          <w:szCs w:val="28"/>
        </w:rPr>
        <w:tab/>
      </w:r>
      <w:r w:rsidR="00E30481">
        <w:rPr>
          <w:rFonts w:ascii="Times New Roman" w:hAnsi="Times New Roman" w:cs="Times New Roman"/>
          <w:sz w:val="28"/>
          <w:szCs w:val="28"/>
        </w:rPr>
        <w:tab/>
      </w:r>
      <w:r w:rsidR="009147C2" w:rsidRPr="009147C2">
        <w:rPr>
          <w:rFonts w:ascii="Times New Roman" w:hAnsi="Times New Roman" w:cs="Times New Roman"/>
          <w:sz w:val="28"/>
          <w:szCs w:val="28"/>
        </w:rPr>
        <w:tab/>
      </w:r>
      <w:r w:rsidR="009147C2" w:rsidRPr="009147C2">
        <w:rPr>
          <w:rFonts w:ascii="Times New Roman" w:hAnsi="Times New Roman" w:cs="Times New Roman"/>
          <w:sz w:val="28"/>
          <w:szCs w:val="28"/>
        </w:rPr>
        <w:tab/>
      </w:r>
      <w:r w:rsidR="009147C2" w:rsidRPr="009147C2">
        <w:rPr>
          <w:rFonts w:ascii="Times New Roman" w:hAnsi="Times New Roman" w:cs="Times New Roman"/>
          <w:sz w:val="28"/>
          <w:szCs w:val="28"/>
        </w:rPr>
        <w:tab/>
      </w:r>
      <w:r w:rsidR="009147C2" w:rsidRPr="009147C2">
        <w:rPr>
          <w:rFonts w:ascii="Times New Roman" w:hAnsi="Times New Roman" w:cs="Times New Roman"/>
          <w:sz w:val="28"/>
          <w:szCs w:val="28"/>
        </w:rPr>
        <w:tab/>
      </w:r>
      <w:r w:rsidR="009147C2" w:rsidRPr="009147C2">
        <w:rPr>
          <w:rFonts w:ascii="Times New Roman" w:hAnsi="Times New Roman" w:cs="Times New Roman"/>
          <w:sz w:val="28"/>
          <w:szCs w:val="28"/>
        </w:rPr>
        <w:tab/>
      </w:r>
      <w:r w:rsidR="009147C2" w:rsidRPr="009147C2">
        <w:rPr>
          <w:rFonts w:ascii="Times New Roman" w:hAnsi="Times New Roman" w:cs="Times New Roman"/>
          <w:sz w:val="28"/>
          <w:szCs w:val="28"/>
        </w:rPr>
        <w:tab/>
        <w:t xml:space="preserve">  № </w:t>
      </w:r>
      <w:r w:rsidR="007153F3">
        <w:rPr>
          <w:rFonts w:ascii="Times New Roman" w:hAnsi="Times New Roman" w:cs="Times New Roman"/>
          <w:sz w:val="28"/>
          <w:szCs w:val="28"/>
        </w:rPr>
        <w:t>156-14</w:t>
      </w:r>
    </w:p>
    <w:p w:rsidR="009147C2" w:rsidRPr="009147C2" w:rsidRDefault="009147C2" w:rsidP="009147C2">
      <w:pPr>
        <w:jc w:val="center"/>
        <w:rPr>
          <w:rFonts w:ascii="Times New Roman" w:hAnsi="Times New Roman" w:cs="Times New Roman"/>
          <w:sz w:val="28"/>
          <w:szCs w:val="28"/>
        </w:rPr>
      </w:pPr>
      <w:r w:rsidRPr="009147C2">
        <w:rPr>
          <w:rFonts w:ascii="Times New Roman" w:hAnsi="Times New Roman" w:cs="Times New Roman"/>
          <w:sz w:val="28"/>
          <w:szCs w:val="28"/>
        </w:rPr>
        <w:t>г. Волгодонск</w:t>
      </w:r>
    </w:p>
    <w:p w:rsidR="009147C2" w:rsidRPr="009147C2" w:rsidRDefault="009147C2" w:rsidP="005D250B">
      <w:pPr>
        <w:pStyle w:val="a3"/>
        <w:tabs>
          <w:tab w:val="left" w:pos="0"/>
        </w:tabs>
        <w:ind w:left="1134" w:right="1134"/>
        <w:jc w:val="both"/>
      </w:pPr>
    </w:p>
    <w:p w:rsidR="009147C2" w:rsidRPr="00CE0338" w:rsidRDefault="009147C2" w:rsidP="005D250B">
      <w:pPr>
        <w:pStyle w:val="a6"/>
        <w:tabs>
          <w:tab w:val="clear" w:pos="1620"/>
          <w:tab w:val="left" w:pos="1560"/>
          <w:tab w:val="left" w:pos="7655"/>
          <w:tab w:val="left" w:pos="7797"/>
        </w:tabs>
        <w:ind w:left="1701" w:right="1416"/>
        <w:rPr>
          <w:szCs w:val="28"/>
        </w:rPr>
      </w:pPr>
      <w:r>
        <w:t xml:space="preserve">Об утверждении </w:t>
      </w:r>
      <w:r w:rsidR="00CE0338">
        <w:t xml:space="preserve">перечня </w:t>
      </w:r>
      <w:r w:rsidR="00CE0338" w:rsidRPr="00CE0338">
        <w:rPr>
          <w:szCs w:val="28"/>
        </w:rPr>
        <w:t>первичных финансовых документов, прилагаемых к итоговому финансовому отчету кандидата</w:t>
      </w:r>
      <w:r w:rsidR="00CE0338">
        <w:rPr>
          <w:szCs w:val="28"/>
        </w:rPr>
        <w:t xml:space="preserve"> </w:t>
      </w:r>
      <w:r w:rsidR="00610D49">
        <w:t>в депутаты Волгодонской городской Думы седьмого созыва</w:t>
      </w:r>
    </w:p>
    <w:p w:rsidR="009147C2" w:rsidRPr="00CE0338" w:rsidRDefault="009147C2" w:rsidP="005D250B">
      <w:pPr>
        <w:pStyle w:val="a6"/>
        <w:tabs>
          <w:tab w:val="clear" w:pos="1620"/>
          <w:tab w:val="left" w:pos="1560"/>
          <w:tab w:val="left" w:pos="7655"/>
          <w:tab w:val="left" w:pos="7797"/>
        </w:tabs>
        <w:ind w:left="1701" w:right="1416"/>
        <w:rPr>
          <w:szCs w:val="28"/>
        </w:rPr>
      </w:pPr>
    </w:p>
    <w:p w:rsidR="009147C2" w:rsidRDefault="009147C2" w:rsidP="009147C2">
      <w:pPr>
        <w:pStyle w:val="a6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</w:p>
    <w:p w:rsidR="009147C2" w:rsidRPr="006C776A" w:rsidRDefault="00CE0338" w:rsidP="00CE0338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CE0338">
        <w:rPr>
          <w:rFonts w:ascii="Times New Roman" w:eastAsia="Times New Roman" w:hAnsi="Times New Roman" w:cs="Times New Roman"/>
          <w:snapToGrid w:val="0"/>
          <w:sz w:val="28"/>
          <w:szCs w:val="28"/>
        </w:rPr>
        <w:t>В соответствии с пунктом 10 статьи 23, пунктом 12 статьи 58 Федерального закона от 12.06.2002 № 67-ФЗ «Об основных гарантиях избирательных прав и права на участие в референдуме граждан Российской Федерации», частью 4 статьи 14, статьей 53 Областного закона от 12.05.2016 № 525-ЗС «О выборах и референдумах в Ростовской области»</w:t>
      </w:r>
    </w:p>
    <w:p w:rsidR="009147C2" w:rsidRPr="009147C2" w:rsidRDefault="009147C2" w:rsidP="009147C2">
      <w:pPr>
        <w:pStyle w:val="a5"/>
        <w:widowControl/>
        <w:spacing w:after="0"/>
        <w:ind w:firstLine="709"/>
        <w:jc w:val="both"/>
      </w:pPr>
    </w:p>
    <w:p w:rsidR="009147C2" w:rsidRPr="009147C2" w:rsidRDefault="009147C2" w:rsidP="009147C2">
      <w:pPr>
        <w:pStyle w:val="a4"/>
        <w:widowControl/>
        <w:spacing w:after="0" w:line="312" w:lineRule="auto"/>
        <w:ind w:firstLine="0"/>
        <w:jc w:val="center"/>
        <w:rPr>
          <w:szCs w:val="28"/>
        </w:rPr>
      </w:pPr>
      <w:r w:rsidRPr="009147C2">
        <w:rPr>
          <w:szCs w:val="28"/>
        </w:rPr>
        <w:t>Территориальная избирательная комиссия ПОСТАНОВЛЯЕТ:</w:t>
      </w:r>
    </w:p>
    <w:p w:rsidR="009147C2" w:rsidRPr="009147C2" w:rsidRDefault="009147C2" w:rsidP="009147C2">
      <w:pPr>
        <w:pStyle w:val="a4"/>
        <w:widowControl/>
        <w:spacing w:after="0" w:line="312" w:lineRule="auto"/>
      </w:pPr>
    </w:p>
    <w:p w:rsidR="009147C2" w:rsidRPr="003D6E65" w:rsidRDefault="009147C2" w:rsidP="00596E13">
      <w:pPr>
        <w:pStyle w:val="a7"/>
        <w:numPr>
          <w:ilvl w:val="0"/>
          <w:numId w:val="3"/>
        </w:numPr>
        <w:spacing w:line="360" w:lineRule="auto"/>
        <w:ind w:left="0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6E65">
        <w:rPr>
          <w:rFonts w:ascii="Times New Roman" w:hAnsi="Times New Roman"/>
          <w:color w:val="000000" w:themeColor="text1"/>
          <w:sz w:val="28"/>
          <w:szCs w:val="28"/>
        </w:rPr>
        <w:t xml:space="preserve">Утвердить </w:t>
      </w:r>
      <w:r w:rsidR="00CE0338">
        <w:rPr>
          <w:rFonts w:ascii="Times New Roman" w:hAnsi="Times New Roman"/>
          <w:sz w:val="28"/>
          <w:szCs w:val="28"/>
        </w:rPr>
        <w:t>перечень</w:t>
      </w:r>
      <w:r w:rsidR="00CE0338" w:rsidRPr="00CE0338">
        <w:rPr>
          <w:rFonts w:ascii="Times New Roman" w:hAnsi="Times New Roman"/>
          <w:sz w:val="28"/>
          <w:szCs w:val="28"/>
        </w:rPr>
        <w:t xml:space="preserve"> первичных финансовых документов, прилагаемых к итоговому финансовому отчету кандидата</w:t>
      </w:r>
      <w:r w:rsidR="00610D49">
        <w:rPr>
          <w:rFonts w:ascii="Times New Roman" w:hAnsi="Times New Roman"/>
          <w:sz w:val="28"/>
          <w:szCs w:val="28"/>
        </w:rPr>
        <w:t xml:space="preserve"> </w:t>
      </w:r>
      <w:r w:rsidR="00610D49" w:rsidRPr="00610D49">
        <w:rPr>
          <w:rFonts w:ascii="Times New Roman" w:hAnsi="Times New Roman"/>
          <w:sz w:val="28"/>
          <w:szCs w:val="28"/>
        </w:rPr>
        <w:t>в депутаты Волгодонской городской Думы седьмого созыва</w:t>
      </w:r>
      <w:r w:rsidR="00610D49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Pr="003D6E65">
        <w:rPr>
          <w:rFonts w:ascii="Times New Roman" w:hAnsi="Times New Roman"/>
          <w:color w:val="000000" w:themeColor="text1"/>
          <w:sz w:val="28"/>
          <w:szCs w:val="28"/>
        </w:rPr>
        <w:t>(Приложение</w:t>
      </w:r>
      <w:r w:rsidR="005D250B">
        <w:rPr>
          <w:rFonts w:ascii="Times New Roman" w:hAnsi="Times New Roman"/>
          <w:color w:val="000000" w:themeColor="text1"/>
          <w:sz w:val="28"/>
          <w:szCs w:val="28"/>
        </w:rPr>
        <w:t xml:space="preserve"> 1</w:t>
      </w:r>
      <w:r w:rsidRPr="003D6E65">
        <w:rPr>
          <w:rFonts w:ascii="Times New Roman" w:hAnsi="Times New Roman"/>
          <w:color w:val="000000" w:themeColor="text1"/>
          <w:sz w:val="28"/>
          <w:szCs w:val="28"/>
        </w:rPr>
        <w:t>).</w:t>
      </w:r>
    </w:p>
    <w:p w:rsidR="009147C2" w:rsidRPr="00596E13" w:rsidRDefault="009147C2" w:rsidP="00596E13">
      <w:pPr>
        <w:pStyle w:val="a8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18"/>
        </w:rPr>
      </w:pPr>
      <w:proofErr w:type="gramStart"/>
      <w:r w:rsidRPr="00596E13">
        <w:rPr>
          <w:rFonts w:ascii="Times New Roman" w:hAnsi="Times New Roman" w:cs="Times New Roman"/>
          <w:color w:val="000000" w:themeColor="text1"/>
          <w:sz w:val="28"/>
          <w:szCs w:val="18"/>
        </w:rPr>
        <w:t>Разместить</w:t>
      </w:r>
      <w:proofErr w:type="gramEnd"/>
      <w:r w:rsidRPr="00596E13">
        <w:rPr>
          <w:rFonts w:ascii="Times New Roman" w:hAnsi="Times New Roman" w:cs="Times New Roman"/>
          <w:color w:val="000000" w:themeColor="text1"/>
          <w:sz w:val="28"/>
          <w:szCs w:val="18"/>
        </w:rPr>
        <w:t xml:space="preserve"> настоящее постановление </w:t>
      </w:r>
      <w:r w:rsidRPr="00596E1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на официальном сайте Территориальной избирательной </w:t>
      </w:r>
      <w:r w:rsidRPr="00596E13">
        <w:rPr>
          <w:rFonts w:ascii="Times New Roman" w:hAnsi="Times New Roman" w:cs="Times New Roman"/>
          <w:color w:val="000000" w:themeColor="text1"/>
          <w:sz w:val="28"/>
        </w:rPr>
        <w:t xml:space="preserve">комиссии города </w:t>
      </w:r>
      <w:r w:rsidR="00BC11CD">
        <w:rPr>
          <w:rFonts w:ascii="Times New Roman" w:hAnsi="Times New Roman" w:cs="Times New Roman"/>
          <w:color w:val="000000" w:themeColor="text1"/>
          <w:sz w:val="28"/>
        </w:rPr>
        <w:t>Волгодонска</w:t>
      </w:r>
      <w:r w:rsidRPr="00596E13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Pr="00596E1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 информационно-телекоммуникационной сети «Интернет».</w:t>
      </w:r>
    </w:p>
    <w:p w:rsidR="009147C2" w:rsidRDefault="009147C2" w:rsidP="009147C2">
      <w:p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47C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147C2">
        <w:rPr>
          <w:rFonts w:ascii="Times New Roman" w:hAnsi="Times New Roman" w:cs="Times New Roman"/>
          <w:sz w:val="28"/>
          <w:szCs w:val="28"/>
        </w:rPr>
        <w:tab/>
      </w:r>
      <w:r w:rsidRPr="009147C2">
        <w:rPr>
          <w:rFonts w:ascii="Times New Roman" w:hAnsi="Times New Roman" w:cs="Times New Roman"/>
          <w:sz w:val="28"/>
          <w:szCs w:val="28"/>
        </w:rPr>
        <w:tab/>
      </w:r>
      <w:r w:rsidRPr="009147C2">
        <w:rPr>
          <w:rFonts w:ascii="Times New Roman" w:hAnsi="Times New Roman" w:cs="Times New Roman"/>
          <w:sz w:val="28"/>
          <w:szCs w:val="28"/>
        </w:rPr>
        <w:tab/>
      </w:r>
      <w:r w:rsidRPr="009147C2">
        <w:rPr>
          <w:rFonts w:ascii="Times New Roman" w:hAnsi="Times New Roman" w:cs="Times New Roman"/>
          <w:sz w:val="28"/>
          <w:szCs w:val="28"/>
        </w:rPr>
        <w:tab/>
      </w:r>
      <w:r w:rsidRPr="009147C2">
        <w:rPr>
          <w:rFonts w:ascii="Times New Roman" w:hAnsi="Times New Roman" w:cs="Times New Roman"/>
          <w:sz w:val="28"/>
          <w:szCs w:val="28"/>
        </w:rPr>
        <w:tab/>
      </w:r>
      <w:r w:rsidRPr="009147C2">
        <w:rPr>
          <w:rFonts w:ascii="Times New Roman" w:hAnsi="Times New Roman" w:cs="Times New Roman"/>
          <w:sz w:val="28"/>
          <w:szCs w:val="28"/>
        </w:rPr>
        <w:tab/>
      </w:r>
      <w:r w:rsidR="00BC11CD">
        <w:rPr>
          <w:rFonts w:ascii="Times New Roman" w:hAnsi="Times New Roman" w:cs="Times New Roman"/>
          <w:sz w:val="28"/>
          <w:szCs w:val="28"/>
        </w:rPr>
        <w:t>Е.К. Филиппова</w:t>
      </w:r>
    </w:p>
    <w:p w:rsidR="00596E13" w:rsidRPr="009147C2" w:rsidRDefault="00596E13" w:rsidP="009147C2">
      <w:p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33FE" w:rsidRDefault="00AB5B1B" w:rsidP="005D250B">
      <w:pPr>
        <w:spacing w:line="31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</w:t>
      </w:r>
      <w:r w:rsidR="009147C2" w:rsidRPr="009147C2">
        <w:rPr>
          <w:rFonts w:ascii="Times New Roman" w:hAnsi="Times New Roman" w:cs="Times New Roman"/>
          <w:sz w:val="28"/>
          <w:szCs w:val="28"/>
        </w:rPr>
        <w:tab/>
      </w:r>
      <w:r w:rsidR="00BC11CD">
        <w:rPr>
          <w:rFonts w:ascii="Times New Roman" w:hAnsi="Times New Roman" w:cs="Times New Roman"/>
          <w:sz w:val="28"/>
          <w:szCs w:val="28"/>
        </w:rPr>
        <w:t>А.И.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BB3">
        <w:rPr>
          <w:rFonts w:ascii="Times New Roman" w:hAnsi="Times New Roman" w:cs="Times New Roman"/>
          <w:sz w:val="28"/>
          <w:szCs w:val="28"/>
        </w:rPr>
        <w:t>Аваков</w:t>
      </w:r>
      <w:proofErr w:type="spellEnd"/>
    </w:p>
    <w:p w:rsidR="00AB5B1B" w:rsidRDefault="00AB5B1B" w:rsidP="005D250B">
      <w:pPr>
        <w:spacing w:line="312" w:lineRule="auto"/>
        <w:rPr>
          <w:rFonts w:ascii="Times New Roman" w:hAnsi="Times New Roman" w:cs="Times New Roman"/>
          <w:sz w:val="28"/>
          <w:szCs w:val="28"/>
        </w:rPr>
      </w:pPr>
    </w:p>
    <w:p w:rsidR="00AB5B1B" w:rsidRDefault="00AB5B1B" w:rsidP="005D250B">
      <w:pPr>
        <w:spacing w:line="312" w:lineRule="auto"/>
        <w:rPr>
          <w:rFonts w:ascii="Times New Roman" w:hAnsi="Times New Roman" w:cs="Times New Roman"/>
          <w:sz w:val="28"/>
          <w:szCs w:val="28"/>
        </w:rPr>
      </w:pPr>
    </w:p>
    <w:p w:rsidR="00AB5B1B" w:rsidRDefault="00AB5B1B" w:rsidP="005D250B">
      <w:pPr>
        <w:spacing w:line="312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600" w:type="dxa"/>
        <w:tblLook w:val="04A0"/>
      </w:tblPr>
      <w:tblGrid>
        <w:gridCol w:w="4231"/>
        <w:gridCol w:w="5369"/>
      </w:tblGrid>
      <w:tr w:rsidR="001516A8" w:rsidRPr="001516A8" w:rsidTr="00902C09">
        <w:trPr>
          <w:trHeight w:val="2009"/>
        </w:trPr>
        <w:tc>
          <w:tcPr>
            <w:tcW w:w="4231" w:type="dxa"/>
          </w:tcPr>
          <w:p w:rsidR="001516A8" w:rsidRPr="001516A8" w:rsidRDefault="001516A8" w:rsidP="001516A8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bookmarkStart w:id="0" w:name="_GoBack"/>
            <w:bookmarkEnd w:id="0"/>
          </w:p>
        </w:tc>
        <w:tc>
          <w:tcPr>
            <w:tcW w:w="5369" w:type="dxa"/>
            <w:hideMark/>
          </w:tcPr>
          <w:p w:rsidR="00693ED4" w:rsidRPr="00537565" w:rsidRDefault="00693ED4" w:rsidP="00693ED4">
            <w:pPr>
              <w:widowControl w:val="0"/>
              <w:suppressAutoHyphens/>
              <w:spacing w:after="0" w:line="240" w:lineRule="auto"/>
              <w:ind w:left="1311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537565">
              <w:rPr>
                <w:rFonts w:ascii="Times New Roman" w:hAnsi="Times New Roman"/>
                <w:sz w:val="24"/>
                <w:szCs w:val="24"/>
              </w:rPr>
              <w:t>УТВЕРЖДЕН</w:t>
            </w:r>
          </w:p>
          <w:p w:rsidR="00693ED4" w:rsidRPr="00537565" w:rsidRDefault="00693ED4" w:rsidP="00693ED4">
            <w:pPr>
              <w:widowControl w:val="0"/>
              <w:suppressAutoHyphens/>
              <w:spacing w:after="0" w:line="240" w:lineRule="auto"/>
              <w:ind w:left="1311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537565">
              <w:rPr>
                <w:rFonts w:ascii="Times New Roman" w:hAnsi="Times New Roman"/>
                <w:sz w:val="24"/>
                <w:szCs w:val="24"/>
              </w:rPr>
              <w:t xml:space="preserve">постановлением Территориальной избирательной комиссии </w:t>
            </w:r>
          </w:p>
          <w:p w:rsidR="00693ED4" w:rsidRPr="00537565" w:rsidRDefault="00693ED4" w:rsidP="00693ED4">
            <w:pPr>
              <w:widowControl w:val="0"/>
              <w:suppressAutoHyphens/>
              <w:spacing w:after="0" w:line="240" w:lineRule="auto"/>
              <w:ind w:left="1311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537565">
              <w:rPr>
                <w:rFonts w:ascii="Times New Roman" w:hAnsi="Times New Roman"/>
                <w:sz w:val="24"/>
                <w:szCs w:val="24"/>
              </w:rPr>
              <w:t xml:space="preserve">города </w:t>
            </w:r>
            <w:r>
              <w:rPr>
                <w:rFonts w:ascii="Times New Roman" w:hAnsi="Times New Roman"/>
                <w:sz w:val="24"/>
                <w:szCs w:val="24"/>
              </w:rPr>
              <w:t>Волгодонска</w:t>
            </w:r>
            <w:r w:rsidRPr="0053756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516A8" w:rsidRPr="00902C09" w:rsidRDefault="00693ED4" w:rsidP="00902C09">
            <w:pPr>
              <w:widowControl w:val="0"/>
              <w:suppressAutoHyphens/>
              <w:spacing w:after="0" w:line="240" w:lineRule="auto"/>
              <w:ind w:left="1311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537565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sz w:val="24"/>
                <w:szCs w:val="24"/>
              </w:rPr>
              <w:t>29.06.2020 </w:t>
            </w:r>
            <w:r w:rsidRPr="00537565">
              <w:rPr>
                <w:rFonts w:ascii="Times New Roman" w:hAnsi="Times New Roman"/>
                <w:sz w:val="24"/>
                <w:szCs w:val="24"/>
              </w:rPr>
              <w:t>г. № </w:t>
            </w:r>
            <w:r>
              <w:rPr>
                <w:rFonts w:ascii="Times New Roman" w:hAnsi="Times New Roman"/>
                <w:sz w:val="24"/>
                <w:szCs w:val="24"/>
              </w:rPr>
              <w:t>156-</w:t>
            </w:r>
            <w:r w:rsidR="00902C09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</w:tbl>
    <w:p w:rsidR="001516A8" w:rsidRDefault="001516A8" w:rsidP="00693ED4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610D49" w:rsidRDefault="00610D49" w:rsidP="00215B9A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ПЕРЕЧЕНЬ</w:t>
      </w:r>
    </w:p>
    <w:p w:rsidR="00215B9A" w:rsidRDefault="00610D49" w:rsidP="00215B9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E0338">
        <w:rPr>
          <w:rFonts w:ascii="Times New Roman" w:eastAsia="Times New Roman" w:hAnsi="Times New Roman" w:cs="Times New Roman"/>
          <w:sz w:val="28"/>
          <w:szCs w:val="28"/>
        </w:rPr>
        <w:t>первичных финансовых документов, прилагаемых к итоговому финансовому отчету кандидата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610D49">
        <w:rPr>
          <w:rFonts w:ascii="Times New Roman" w:hAnsi="Times New Roman" w:cs="Times New Roman"/>
          <w:sz w:val="28"/>
          <w:szCs w:val="28"/>
        </w:rPr>
        <w:t xml:space="preserve">в депутаты </w:t>
      </w:r>
    </w:p>
    <w:p w:rsidR="00610D49" w:rsidRDefault="00610D49" w:rsidP="00215B9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10D49">
        <w:rPr>
          <w:rFonts w:ascii="Times New Roman" w:hAnsi="Times New Roman" w:cs="Times New Roman"/>
          <w:sz w:val="28"/>
          <w:szCs w:val="28"/>
        </w:rPr>
        <w:t>Волгодонской городской Думы седьмого созыва</w:t>
      </w:r>
    </w:p>
    <w:p w:rsidR="00215B9A" w:rsidRDefault="00215B9A" w:rsidP="00215B9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610D49" w:rsidRDefault="00610D49" w:rsidP="00215B9A">
      <w:pPr>
        <w:pStyle w:val="ConsPlusNormal"/>
        <w:widowControl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10D49">
        <w:rPr>
          <w:rFonts w:ascii="Times New Roman" w:hAnsi="Times New Roman" w:cs="Times New Roman"/>
          <w:sz w:val="28"/>
          <w:szCs w:val="28"/>
        </w:rPr>
        <w:t>выписки филиала Сбербанка России по специальному избирательному счету соответствующего избирательного фонда;</w:t>
      </w:r>
    </w:p>
    <w:p w:rsidR="00215B9A" w:rsidRPr="00215B9A" w:rsidRDefault="00215B9A" w:rsidP="00215B9A">
      <w:pPr>
        <w:pStyle w:val="ConsPlusNormal"/>
        <w:widowControl/>
        <w:ind w:firstLine="539"/>
        <w:jc w:val="both"/>
        <w:rPr>
          <w:rFonts w:ascii="Times New Roman" w:hAnsi="Times New Roman" w:cs="Times New Roman"/>
        </w:rPr>
      </w:pPr>
    </w:p>
    <w:p w:rsidR="00610D49" w:rsidRDefault="00610D49" w:rsidP="00215B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0D49">
        <w:rPr>
          <w:rFonts w:ascii="Times New Roman" w:eastAsia="Times New Roman" w:hAnsi="Times New Roman" w:cs="Times New Roman"/>
          <w:sz w:val="28"/>
          <w:szCs w:val="28"/>
        </w:rPr>
        <w:t xml:space="preserve">платежные документы о перечислении добровольных пожертвований граждан, юридических лиц; </w:t>
      </w:r>
    </w:p>
    <w:p w:rsidR="00215B9A" w:rsidRPr="00215B9A" w:rsidRDefault="00215B9A" w:rsidP="00215B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610D49" w:rsidRPr="00610D49" w:rsidRDefault="00610D49" w:rsidP="00215B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0D49">
        <w:rPr>
          <w:rFonts w:ascii="Times New Roman" w:eastAsia="Times New Roman" w:hAnsi="Times New Roman" w:cs="Times New Roman"/>
          <w:sz w:val="28"/>
          <w:szCs w:val="28"/>
        </w:rPr>
        <w:t>платежные документы на внесение собственных средств кандидата;</w:t>
      </w:r>
    </w:p>
    <w:p w:rsidR="00610D49" w:rsidRPr="00215B9A" w:rsidRDefault="00610D49" w:rsidP="00215B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610D49" w:rsidRPr="00610D49" w:rsidRDefault="00610D49" w:rsidP="00215B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0D49">
        <w:rPr>
          <w:rFonts w:ascii="Times New Roman" w:eastAsia="Times New Roman" w:hAnsi="Times New Roman" w:cs="Times New Roman"/>
          <w:sz w:val="28"/>
          <w:szCs w:val="28"/>
        </w:rPr>
        <w:t>платежные документы о перечислении средств, выделенных кандидату выдвинувшим его избирательным объединением;</w:t>
      </w:r>
    </w:p>
    <w:p w:rsidR="00610D49" w:rsidRPr="00215B9A" w:rsidRDefault="00610D49" w:rsidP="00215B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610D49" w:rsidRPr="00610D49" w:rsidRDefault="00610D49" w:rsidP="00215B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0D49">
        <w:rPr>
          <w:rFonts w:ascii="Times New Roman" w:eastAsia="Times New Roman" w:hAnsi="Times New Roman" w:cs="Times New Roman"/>
          <w:sz w:val="28"/>
          <w:szCs w:val="28"/>
        </w:rPr>
        <w:t>платежные документы о возвратах неиспользованных средств соответствующего избирательного фонда;</w:t>
      </w:r>
    </w:p>
    <w:p w:rsidR="00610D49" w:rsidRPr="00215B9A" w:rsidRDefault="00610D49" w:rsidP="00215B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610D49" w:rsidRPr="00610D49" w:rsidRDefault="00610D49" w:rsidP="00215B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0D49">
        <w:rPr>
          <w:rFonts w:ascii="Times New Roman" w:eastAsia="Times New Roman" w:hAnsi="Times New Roman" w:cs="Times New Roman"/>
          <w:sz w:val="28"/>
          <w:szCs w:val="28"/>
        </w:rPr>
        <w:t>платежные документы по расходованию денежных средств из избирательного фонда;</w:t>
      </w:r>
    </w:p>
    <w:p w:rsidR="00610D49" w:rsidRPr="00215B9A" w:rsidRDefault="00610D49" w:rsidP="00215B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610D49" w:rsidRPr="00610D49" w:rsidRDefault="00610D49" w:rsidP="00215B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0D49">
        <w:rPr>
          <w:rFonts w:ascii="Times New Roman" w:eastAsia="Times New Roman" w:hAnsi="Times New Roman" w:cs="Times New Roman"/>
          <w:sz w:val="28"/>
          <w:szCs w:val="28"/>
        </w:rPr>
        <w:t>договоры на выполнение работ (оказание услуг, поставку товаров), подписанные сторонами и скрепленные печатью;</w:t>
      </w:r>
    </w:p>
    <w:p w:rsidR="00610D49" w:rsidRPr="00215B9A" w:rsidRDefault="00610D49" w:rsidP="00215B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610D49" w:rsidRPr="00610D49" w:rsidRDefault="00610D49" w:rsidP="00215B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0D49">
        <w:rPr>
          <w:rFonts w:ascii="Times New Roman" w:eastAsia="Times New Roman" w:hAnsi="Times New Roman" w:cs="Times New Roman"/>
          <w:sz w:val="28"/>
          <w:szCs w:val="28"/>
        </w:rPr>
        <w:t>счета (счета-фактуры);</w:t>
      </w:r>
    </w:p>
    <w:p w:rsidR="00610D49" w:rsidRPr="00215B9A" w:rsidRDefault="00610D49" w:rsidP="00215B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610D49" w:rsidRPr="00610D49" w:rsidRDefault="00610D49" w:rsidP="00215B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0D49">
        <w:rPr>
          <w:rFonts w:ascii="Times New Roman" w:eastAsia="Times New Roman" w:hAnsi="Times New Roman" w:cs="Times New Roman"/>
          <w:sz w:val="28"/>
          <w:szCs w:val="28"/>
        </w:rPr>
        <w:t>акты о выполнении работ (оказании услуг);</w:t>
      </w:r>
    </w:p>
    <w:p w:rsidR="00610D49" w:rsidRPr="00215B9A" w:rsidRDefault="00610D49" w:rsidP="00215B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610D49" w:rsidRPr="00610D49" w:rsidRDefault="00610D49" w:rsidP="00215B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0D49">
        <w:rPr>
          <w:rFonts w:ascii="Times New Roman" w:eastAsia="Times New Roman" w:hAnsi="Times New Roman" w:cs="Times New Roman"/>
          <w:sz w:val="28"/>
          <w:szCs w:val="28"/>
        </w:rPr>
        <w:t>товарные, товарно-транспортные накладные на получение товаров;</w:t>
      </w:r>
    </w:p>
    <w:p w:rsidR="00610D49" w:rsidRPr="00215B9A" w:rsidRDefault="00610D49" w:rsidP="00215B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610D49" w:rsidRPr="00610D49" w:rsidRDefault="00610D49" w:rsidP="00215B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0D49">
        <w:rPr>
          <w:rFonts w:ascii="Times New Roman" w:eastAsia="Times New Roman" w:hAnsi="Times New Roman" w:cs="Times New Roman"/>
          <w:sz w:val="28"/>
          <w:szCs w:val="28"/>
        </w:rPr>
        <w:t>расходные и приходные кассовые ордера;</w:t>
      </w:r>
    </w:p>
    <w:p w:rsidR="00610D49" w:rsidRPr="00215B9A" w:rsidRDefault="00610D49" w:rsidP="00215B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610D49" w:rsidRPr="00610D49" w:rsidRDefault="00610D49" w:rsidP="00215B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0D49">
        <w:rPr>
          <w:rFonts w:ascii="Times New Roman" w:eastAsia="Times New Roman" w:hAnsi="Times New Roman" w:cs="Times New Roman"/>
          <w:sz w:val="28"/>
          <w:szCs w:val="28"/>
        </w:rPr>
        <w:t>товарные чеки или чеки контрольно-кассовых машин;</w:t>
      </w:r>
    </w:p>
    <w:p w:rsidR="00610D49" w:rsidRPr="00610D49" w:rsidRDefault="00610D49" w:rsidP="00215B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10D49" w:rsidRDefault="00610D49" w:rsidP="00693ED4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0D49">
        <w:rPr>
          <w:rFonts w:ascii="Times New Roman" w:eastAsia="Times New Roman" w:hAnsi="Times New Roman" w:cs="Times New Roman"/>
          <w:sz w:val="28"/>
          <w:szCs w:val="28"/>
        </w:rPr>
        <w:t>иные документы, подтверждающие поступление средств в избирательный фонд и расходование этих средств.</w:t>
      </w:r>
    </w:p>
    <w:p w:rsidR="00596E13" w:rsidRPr="00FF5351" w:rsidRDefault="00596E13" w:rsidP="00AB5B1B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</w:p>
    <w:sectPr w:rsidR="00596E13" w:rsidRPr="00FF5351" w:rsidSect="00AB5B1B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2650D"/>
    <w:multiLevelType w:val="hybridMultilevel"/>
    <w:tmpl w:val="DB1EA76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3B0580A"/>
    <w:multiLevelType w:val="hybridMultilevel"/>
    <w:tmpl w:val="932ECD42"/>
    <w:lvl w:ilvl="0" w:tplc="F334D5B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23B1272"/>
    <w:multiLevelType w:val="multilevel"/>
    <w:tmpl w:val="3B8234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8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147C2"/>
    <w:rsid w:val="00106BB3"/>
    <w:rsid w:val="001516A8"/>
    <w:rsid w:val="00161293"/>
    <w:rsid w:val="001C5380"/>
    <w:rsid w:val="00215B9A"/>
    <w:rsid w:val="002A46D7"/>
    <w:rsid w:val="002E392B"/>
    <w:rsid w:val="00366DF8"/>
    <w:rsid w:val="00492C6C"/>
    <w:rsid w:val="00515BCF"/>
    <w:rsid w:val="00596E13"/>
    <w:rsid w:val="005D250B"/>
    <w:rsid w:val="00610D49"/>
    <w:rsid w:val="00683D2A"/>
    <w:rsid w:val="00693ED4"/>
    <w:rsid w:val="006A0088"/>
    <w:rsid w:val="007153F3"/>
    <w:rsid w:val="00781504"/>
    <w:rsid w:val="00814FD0"/>
    <w:rsid w:val="008B1557"/>
    <w:rsid w:val="00902C09"/>
    <w:rsid w:val="009147C2"/>
    <w:rsid w:val="009A59E1"/>
    <w:rsid w:val="009D33FE"/>
    <w:rsid w:val="00A40B0E"/>
    <w:rsid w:val="00AB5B1B"/>
    <w:rsid w:val="00AC66EA"/>
    <w:rsid w:val="00BB7F49"/>
    <w:rsid w:val="00BC11CD"/>
    <w:rsid w:val="00C16C60"/>
    <w:rsid w:val="00CE0338"/>
    <w:rsid w:val="00D057AD"/>
    <w:rsid w:val="00D55A90"/>
    <w:rsid w:val="00DB39E6"/>
    <w:rsid w:val="00E30481"/>
    <w:rsid w:val="00E97C4D"/>
    <w:rsid w:val="00F424EB"/>
    <w:rsid w:val="00F675C1"/>
    <w:rsid w:val="00FF53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6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постановления"/>
    <w:basedOn w:val="a"/>
    <w:uiPriority w:val="99"/>
    <w:rsid w:val="009147C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4">
    <w:name w:val="Проектный"/>
    <w:basedOn w:val="a"/>
    <w:uiPriority w:val="99"/>
    <w:rsid w:val="009147C2"/>
    <w:pPr>
      <w:widowControl w:val="0"/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5">
    <w:name w:val="Содерж"/>
    <w:basedOn w:val="a"/>
    <w:uiPriority w:val="99"/>
    <w:rsid w:val="009147C2"/>
    <w:pPr>
      <w:widowControl w:val="0"/>
      <w:spacing w:after="12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lock Text"/>
    <w:basedOn w:val="a"/>
    <w:semiHidden/>
    <w:rsid w:val="009147C2"/>
    <w:pPr>
      <w:tabs>
        <w:tab w:val="left" w:pos="1620"/>
      </w:tabs>
      <w:spacing w:after="0" w:line="240" w:lineRule="auto"/>
      <w:ind w:left="1620" w:right="1435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7">
    <w:name w:val="No Spacing"/>
    <w:uiPriority w:val="1"/>
    <w:qFormat/>
    <w:rsid w:val="009147C2"/>
    <w:pPr>
      <w:spacing w:after="0" w:line="240" w:lineRule="auto"/>
      <w:ind w:firstLine="567"/>
      <w:jc w:val="both"/>
    </w:pPr>
    <w:rPr>
      <w:rFonts w:ascii="Calibri" w:eastAsia="Calibri" w:hAnsi="Calibri" w:cs="Times New Roman"/>
      <w:lang w:eastAsia="en-US"/>
    </w:rPr>
  </w:style>
  <w:style w:type="paragraph" w:styleId="a8">
    <w:name w:val="List Paragraph"/>
    <w:basedOn w:val="a"/>
    <w:uiPriority w:val="34"/>
    <w:qFormat/>
    <w:rsid w:val="00596E13"/>
    <w:pPr>
      <w:ind w:left="720"/>
      <w:contextualSpacing/>
    </w:pPr>
  </w:style>
  <w:style w:type="table" w:styleId="a9">
    <w:name w:val="Table Grid"/>
    <w:basedOn w:val="a1"/>
    <w:uiPriority w:val="59"/>
    <w:rsid w:val="00515B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10D4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675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4D098C-F4EE-49CF-95F2-2A5E784C2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2385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c400</dc:creator>
  <cp:lastModifiedBy>sek_tik</cp:lastModifiedBy>
  <cp:revision>3</cp:revision>
  <cp:lastPrinted>2020-07-12T12:35:00Z</cp:lastPrinted>
  <dcterms:created xsi:type="dcterms:W3CDTF">2020-07-12T12:33:00Z</dcterms:created>
  <dcterms:modified xsi:type="dcterms:W3CDTF">2020-07-12T12:46:00Z</dcterms:modified>
</cp:coreProperties>
</file>