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A41" w:rsidRDefault="00E241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A77A41" w:rsidRDefault="00E2414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A77A41" w:rsidRDefault="00A77A41">
      <w:pPr>
        <w:jc w:val="center"/>
        <w:rPr>
          <w:b/>
          <w:sz w:val="32"/>
          <w:szCs w:val="32"/>
        </w:rPr>
      </w:pPr>
    </w:p>
    <w:p w:rsidR="00A77A41" w:rsidRDefault="00E2414F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77A41" w:rsidRDefault="00A77A41">
      <w:pPr>
        <w:jc w:val="both"/>
        <w:rPr>
          <w:szCs w:val="28"/>
        </w:rPr>
      </w:pPr>
    </w:p>
    <w:p w:rsidR="00A77A41" w:rsidRDefault="00E2414F">
      <w:pPr>
        <w:jc w:val="both"/>
        <w:rPr>
          <w:szCs w:val="28"/>
        </w:rPr>
      </w:pPr>
      <w:r>
        <w:rPr>
          <w:szCs w:val="28"/>
        </w:rPr>
        <w:t>17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 156-4</w:t>
      </w:r>
    </w:p>
    <w:p w:rsidR="00A77A41" w:rsidRDefault="00E2414F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A77A41" w:rsidRDefault="00A77A41">
      <w:pPr>
        <w:tabs>
          <w:tab w:val="left" w:pos="750"/>
          <w:tab w:val="left" w:pos="900"/>
        </w:tabs>
        <w:ind w:right="-185"/>
        <w:jc w:val="center"/>
      </w:pPr>
    </w:p>
    <w:tbl>
      <w:tblPr>
        <w:tblW w:w="6570" w:type="dxa"/>
        <w:jc w:val="center"/>
        <w:tblLayout w:type="fixed"/>
        <w:tblLook w:val="0000" w:firstRow="0" w:lastRow="0" w:firstColumn="0" w:lastColumn="0" w:noHBand="0" w:noVBand="0"/>
      </w:tblPr>
      <w:tblGrid>
        <w:gridCol w:w="6570"/>
      </w:tblGrid>
      <w:tr w:rsidR="00A77A41">
        <w:trPr>
          <w:trHeight w:val="1549"/>
          <w:jc w:val="center"/>
        </w:trPr>
        <w:tc>
          <w:tcPr>
            <w:tcW w:w="6570" w:type="dxa"/>
            <w:shd w:val="clear" w:color="auto" w:fill="auto"/>
          </w:tcPr>
          <w:p w:rsidR="00A77A41" w:rsidRDefault="00E2414F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5,  Александра Анатольевича Руденко</w:t>
            </w:r>
          </w:p>
        </w:tc>
      </w:tr>
    </w:tbl>
    <w:p w:rsidR="00A77A41" w:rsidRDefault="00E2414F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Руденко Александром Анатольевичем, выдвинутым </w:t>
      </w:r>
      <w:proofErr w:type="spellStart"/>
      <w:r>
        <w:rPr>
          <w:b w:val="0"/>
          <w:bCs/>
          <w:spacing w:val="0"/>
          <w:sz w:val="28"/>
          <w:szCs w:val="28"/>
        </w:rPr>
        <w:t>Волгодонским</w:t>
      </w:r>
      <w:proofErr w:type="spellEnd"/>
      <w:r>
        <w:rPr>
          <w:b w:val="0"/>
          <w:bCs/>
          <w:spacing w:val="0"/>
          <w:sz w:val="28"/>
          <w:szCs w:val="28"/>
        </w:rPr>
        <w:t xml:space="preserve"> городским местным отделением Всероссийской политической партии</w:t>
      </w:r>
      <w:r>
        <w:rPr>
          <w:bCs/>
          <w:spacing w:val="0"/>
          <w:sz w:val="28"/>
          <w:szCs w:val="28"/>
        </w:rPr>
        <w:t xml:space="preserve"> «ЕДИНАЯ РОССИЯ» </w:t>
      </w:r>
      <w:r>
        <w:rPr>
          <w:b w:val="0"/>
          <w:spacing w:val="0"/>
          <w:sz w:val="28"/>
          <w:szCs w:val="28"/>
        </w:rPr>
        <w:t>по одномандатному избирательному округу № 5, руководствуясь частями 4 и 5 статьи 52 Областного закона от 12.05.2016 № 525-ЗС «О выборах и референдумах в Ростовской области»</w:t>
      </w:r>
    </w:p>
    <w:p w:rsidR="00A77A41" w:rsidRDefault="00E2414F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77A41" w:rsidRDefault="00E2414F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A77A41" w:rsidRDefault="00E2414F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A77A41" w:rsidRDefault="00E2414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Александру Анатольевичу Руденко,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A77A41" w:rsidRDefault="00E2414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Александра Анатольевича Руденко,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A77A41" w:rsidRDefault="00E2414F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 Александру Анатольевичу Руденко.</w:t>
      </w:r>
    </w:p>
    <w:p w:rsidR="00A77A41" w:rsidRDefault="00E2414F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A77A41" w:rsidRDefault="00A77A41">
      <w:pPr>
        <w:spacing w:line="360" w:lineRule="auto"/>
        <w:ind w:firstLine="567"/>
        <w:jc w:val="both"/>
        <w:rPr>
          <w:szCs w:val="28"/>
        </w:rPr>
      </w:pPr>
    </w:p>
    <w:p w:rsidR="00A77A41" w:rsidRDefault="00A77A41">
      <w:pPr>
        <w:spacing w:line="360" w:lineRule="auto"/>
        <w:ind w:firstLine="567"/>
        <w:jc w:val="both"/>
        <w:rPr>
          <w:szCs w:val="28"/>
        </w:rPr>
      </w:pPr>
    </w:p>
    <w:p w:rsidR="00A77A41" w:rsidRDefault="00E2414F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A77A41" w:rsidRDefault="00A77A41">
      <w:pPr>
        <w:spacing w:line="360" w:lineRule="auto"/>
        <w:jc w:val="both"/>
        <w:rPr>
          <w:szCs w:val="28"/>
        </w:rPr>
      </w:pPr>
    </w:p>
    <w:p w:rsidR="00A77A41" w:rsidRDefault="00E2414F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A77A41" w:rsidRDefault="00A77A41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A77A41" w:rsidRDefault="00A77A41">
      <w:pPr>
        <w:rPr>
          <w:rStyle w:val="FontStyle14"/>
          <w:rFonts w:eastAsia="Arial Unicode MS"/>
          <w:b/>
          <w:bCs/>
          <w:szCs w:val="28"/>
        </w:rPr>
      </w:pPr>
    </w:p>
    <w:sectPr w:rsidR="00A77A41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83B" w:rsidRDefault="00C3683B">
      <w:r>
        <w:separator/>
      </w:r>
    </w:p>
  </w:endnote>
  <w:endnote w:type="continuationSeparator" w:id="0">
    <w:p w:rsidR="00C3683B" w:rsidRDefault="00C3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Times New Roman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altName w:val="Times New Roman"/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83B" w:rsidRDefault="00C3683B">
      <w:r>
        <w:separator/>
      </w:r>
    </w:p>
  </w:footnote>
  <w:footnote w:type="continuationSeparator" w:id="0">
    <w:p w:rsidR="00C3683B" w:rsidRDefault="00C368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A41" w:rsidRDefault="00E2414F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77A41" w:rsidRDefault="00E2414F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A77A41" w:rsidRDefault="00E2414F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A41" w:rsidRDefault="00E2414F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77A41" w:rsidRDefault="00E2414F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591896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A77A41" w:rsidRDefault="00E2414F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591896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7A41" w:rsidRDefault="00A77A4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A41"/>
    <w:rsid w:val="00591896"/>
    <w:rsid w:val="00A36DDA"/>
    <w:rsid w:val="00A77A41"/>
    <w:rsid w:val="00C3683B"/>
    <w:rsid w:val="00E2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025F3-C367-4DE0-B339-BE261CE17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2025-07-19T07:47:00Z</cp:lastPrinted>
  <dcterms:created xsi:type="dcterms:W3CDTF">2025-07-19T07:54:00Z</dcterms:created>
  <dcterms:modified xsi:type="dcterms:W3CDTF">2025-07-19T07:54:00Z</dcterms:modified>
  <dc:language>ru-RU</dc:language>
</cp:coreProperties>
</file>