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BD5614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29</w:t>
      </w:r>
      <w:r w:rsidR="0033406E" w:rsidRPr="00597ED5">
        <w:rPr>
          <w:sz w:val="28"/>
          <w:szCs w:val="28"/>
        </w:rPr>
        <w:t xml:space="preserve"> июня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597ED5" w:rsidRPr="00597ED5">
        <w:rPr>
          <w:sz w:val="28"/>
          <w:szCs w:val="28"/>
        </w:rPr>
        <w:t>156-15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tbl>
      <w:tblPr>
        <w:tblW w:w="0" w:type="auto"/>
        <w:tblLook w:val="01E0"/>
      </w:tblPr>
      <w:tblGrid>
        <w:gridCol w:w="9570"/>
      </w:tblGrid>
      <w:tr w:rsidR="00CD7797" w:rsidRPr="00E33696" w:rsidTr="00F813DF">
        <w:tc>
          <w:tcPr>
            <w:tcW w:w="9570" w:type="dxa"/>
          </w:tcPr>
          <w:p w:rsidR="00CD7797" w:rsidRPr="00CD7797" w:rsidRDefault="00CD7797" w:rsidP="001F42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B6BB6" w:rsidRDefault="00DB6BB6" w:rsidP="008B743A">
      <w:pPr>
        <w:ind w:firstLine="709"/>
        <w:rPr>
          <w:sz w:val="28"/>
          <w:szCs w:val="28"/>
        </w:rPr>
      </w:pPr>
    </w:p>
    <w:p w:rsidR="00ED2653" w:rsidRPr="008D6B39" w:rsidRDefault="00ED2653" w:rsidP="008D6B39">
      <w:pPr>
        <w:ind w:left="1560" w:right="1416"/>
        <w:rPr>
          <w:b/>
          <w:sz w:val="28"/>
          <w:szCs w:val="28"/>
        </w:rPr>
      </w:pPr>
      <w:r w:rsidRPr="008D6B39">
        <w:rPr>
          <w:b/>
          <w:sz w:val="28"/>
          <w:szCs w:val="28"/>
        </w:rPr>
        <w:t>О</w:t>
      </w:r>
      <w:r w:rsidR="008D6B39" w:rsidRPr="008D6B39">
        <w:rPr>
          <w:b/>
          <w:sz w:val="28"/>
          <w:szCs w:val="28"/>
        </w:rPr>
        <w:t>б определении ответственного за ввод информации в задачу «Агитация» ГАС «Выборы»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8F1788" w:rsidRPr="008F1788" w:rsidRDefault="008F1788" w:rsidP="008F1788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постановления Избирательной комиссии Ростовской области от 06.02.2020 № 93-3 «</w:t>
      </w:r>
      <w:r w:rsidRPr="008F1788">
        <w:rPr>
          <w:szCs w:val="24"/>
        </w:rPr>
        <w:t>О применении задачи «Агитация» ГАС «Выборы» при проведении выборов депутатов представительных органов городских округов в Ростовской области</w:t>
      </w:r>
      <w:r>
        <w:rPr>
          <w:sz w:val="28"/>
          <w:szCs w:val="28"/>
        </w:rPr>
        <w:t>», в</w:t>
      </w:r>
      <w:r w:rsidRPr="008F1788">
        <w:rPr>
          <w:sz w:val="28"/>
          <w:szCs w:val="28"/>
        </w:rPr>
        <w:t xml:space="preserve"> соответствии с 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Федерации», Регламент</w:t>
      </w:r>
      <w:r>
        <w:rPr>
          <w:sz w:val="28"/>
          <w:szCs w:val="28"/>
        </w:rPr>
        <w:t>ом</w:t>
      </w:r>
      <w:r w:rsidRPr="008F1788">
        <w:rPr>
          <w:sz w:val="28"/>
          <w:szCs w:val="28"/>
        </w:rPr>
        <w:t xml:space="preserve"> использования Государственной автоматизированной системы Российской Федерации</w:t>
      </w:r>
      <w:proofErr w:type="gramEnd"/>
      <w:r w:rsidRPr="008F1788">
        <w:rPr>
          <w:sz w:val="28"/>
          <w:szCs w:val="28"/>
        </w:rPr>
        <w:t xml:space="preserve"> «Выборы» для </w:t>
      </w:r>
      <w:proofErr w:type="gramStart"/>
      <w:r w:rsidRPr="008F1788">
        <w:rPr>
          <w:sz w:val="28"/>
          <w:szCs w:val="28"/>
        </w:rPr>
        <w:t>контроля за</w:t>
      </w:r>
      <w:proofErr w:type="gramEnd"/>
      <w:r w:rsidRPr="008F1788">
        <w:rPr>
          <w:sz w:val="28"/>
          <w:szCs w:val="28"/>
        </w:rPr>
        <w:t xml:space="preserve"> соблюдением установленного порядка проведения предвыборной агитации, агитации при проведении референдума</w:t>
      </w:r>
      <w:r>
        <w:rPr>
          <w:sz w:val="28"/>
          <w:szCs w:val="28"/>
        </w:rPr>
        <w:t xml:space="preserve">, утвержденного </w:t>
      </w:r>
      <w:r w:rsidRPr="008F1788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8F1788">
        <w:rPr>
          <w:sz w:val="28"/>
          <w:szCs w:val="28"/>
        </w:rPr>
        <w:t xml:space="preserve"> Центральной избирательной комиссии Российской Федерации</w:t>
      </w:r>
      <w:r>
        <w:rPr>
          <w:sz w:val="28"/>
          <w:szCs w:val="28"/>
        </w:rPr>
        <w:t xml:space="preserve"> </w:t>
      </w:r>
      <w:r w:rsidRPr="008F1788">
        <w:rPr>
          <w:sz w:val="28"/>
          <w:szCs w:val="28"/>
        </w:rPr>
        <w:t xml:space="preserve">от 14.02.2013 № 161/1192-6 </w:t>
      </w:r>
    </w:p>
    <w:p w:rsidR="008F1788" w:rsidRPr="008F1788" w:rsidRDefault="008F1788" w:rsidP="008F1788">
      <w:pPr>
        <w:ind w:firstLine="709"/>
        <w:rPr>
          <w:spacing w:val="20"/>
          <w:sz w:val="28"/>
          <w:szCs w:val="28"/>
        </w:rPr>
      </w:pPr>
    </w:p>
    <w:p w:rsidR="001F4205" w:rsidRDefault="001F4205" w:rsidP="00221ADF">
      <w:pPr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21ADF" w:rsidRDefault="003E3505" w:rsidP="00221ADF">
      <w:pPr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 w:rsidRPr="003E3505">
        <w:rPr>
          <w:sz w:val="28"/>
          <w:szCs w:val="28"/>
        </w:rPr>
        <w:t xml:space="preserve">Территориальная избирательная комиссия </w:t>
      </w:r>
      <w:r w:rsidR="001F4205">
        <w:rPr>
          <w:sz w:val="28"/>
          <w:szCs w:val="28"/>
        </w:rPr>
        <w:t>города</w:t>
      </w:r>
      <w:r w:rsidR="0033406E">
        <w:rPr>
          <w:sz w:val="28"/>
          <w:szCs w:val="28"/>
        </w:rPr>
        <w:t xml:space="preserve"> Волгодонска</w:t>
      </w:r>
    </w:p>
    <w:p w:rsidR="003E3505" w:rsidRPr="0033406E" w:rsidRDefault="003E3505" w:rsidP="00221AD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ПОСТАНОВЛЯЕТ:</w:t>
      </w:r>
    </w:p>
    <w:p w:rsidR="001F4205" w:rsidRPr="003E3505" w:rsidRDefault="001F4205" w:rsidP="001F4205">
      <w:pPr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6C2B69" w:rsidRPr="008F1788" w:rsidRDefault="008F1788" w:rsidP="008F1788">
      <w:pPr>
        <w:suppressAutoHyphens/>
        <w:autoSpaceDE w:val="0"/>
        <w:autoSpaceDN w:val="0"/>
        <w:adjustRightInd w:val="0"/>
        <w:spacing w:line="360" w:lineRule="auto"/>
        <w:ind w:firstLine="708"/>
        <w:rPr>
          <w:sz w:val="28"/>
          <w:szCs w:val="28"/>
        </w:rPr>
      </w:pPr>
      <w:r w:rsidRPr="008F1788">
        <w:rPr>
          <w:sz w:val="28"/>
          <w:szCs w:val="28"/>
        </w:rPr>
        <w:t>1.</w:t>
      </w:r>
      <w:r w:rsidRPr="008F1788">
        <w:rPr>
          <w:sz w:val="28"/>
          <w:szCs w:val="28"/>
        </w:rPr>
        <w:tab/>
        <w:t xml:space="preserve">Определить </w:t>
      </w:r>
      <w:r w:rsidR="008D6B39" w:rsidRPr="008F1788">
        <w:rPr>
          <w:sz w:val="28"/>
          <w:szCs w:val="28"/>
        </w:rPr>
        <w:t>ответственн</w:t>
      </w:r>
      <w:r w:rsidR="008D6B39">
        <w:rPr>
          <w:sz w:val="28"/>
          <w:szCs w:val="28"/>
        </w:rPr>
        <w:t>ым</w:t>
      </w:r>
      <w:r w:rsidR="008D6B39" w:rsidRPr="008F1788">
        <w:rPr>
          <w:sz w:val="28"/>
          <w:szCs w:val="28"/>
        </w:rPr>
        <w:t xml:space="preserve"> за ввод информации в задачу «Агитация» ГАС «Выборы» </w:t>
      </w:r>
      <w:r w:rsidRPr="008F1788">
        <w:rPr>
          <w:sz w:val="28"/>
          <w:szCs w:val="28"/>
        </w:rPr>
        <w:t xml:space="preserve">специалиста контрольно-ревизионной службы при </w:t>
      </w:r>
      <w:r w:rsidR="008D6B39">
        <w:rPr>
          <w:sz w:val="28"/>
          <w:szCs w:val="28"/>
        </w:rPr>
        <w:t>Т</w:t>
      </w:r>
      <w:r w:rsidRPr="008F1788">
        <w:rPr>
          <w:sz w:val="28"/>
          <w:szCs w:val="28"/>
        </w:rPr>
        <w:t xml:space="preserve">ерриториальной избирательной комиссии </w:t>
      </w:r>
      <w:r w:rsidR="008D6B39">
        <w:rPr>
          <w:sz w:val="28"/>
          <w:szCs w:val="28"/>
        </w:rPr>
        <w:t xml:space="preserve">города Волгодонска </w:t>
      </w:r>
      <w:r w:rsidR="00597ED5">
        <w:rPr>
          <w:sz w:val="28"/>
          <w:szCs w:val="28"/>
        </w:rPr>
        <w:t>Коростылева Ольга Ивановна</w:t>
      </w:r>
      <w:r w:rsidR="008D6B39">
        <w:rPr>
          <w:sz w:val="28"/>
          <w:szCs w:val="28"/>
        </w:rPr>
        <w:t>.</w:t>
      </w:r>
    </w:p>
    <w:p w:rsidR="008F1788" w:rsidRPr="008F1788" w:rsidRDefault="008F1788" w:rsidP="008F1788">
      <w:pPr>
        <w:tabs>
          <w:tab w:val="left" w:pos="142"/>
        </w:tabs>
        <w:spacing w:line="360" w:lineRule="auto"/>
        <w:ind w:firstLine="709"/>
        <w:rPr>
          <w:sz w:val="28"/>
          <w:szCs w:val="28"/>
        </w:rPr>
      </w:pPr>
      <w:r w:rsidRPr="008F1788">
        <w:rPr>
          <w:sz w:val="28"/>
          <w:szCs w:val="28"/>
        </w:rPr>
        <w:t>2.</w:t>
      </w:r>
      <w:r w:rsidRPr="008F1788">
        <w:rPr>
          <w:sz w:val="28"/>
          <w:szCs w:val="28"/>
        </w:rPr>
        <w:tab/>
      </w:r>
      <w:r w:rsidR="00597ED5">
        <w:rPr>
          <w:sz w:val="28"/>
          <w:szCs w:val="28"/>
        </w:rPr>
        <w:t>Коростылевой Ольге Ивановне</w:t>
      </w:r>
      <w:r w:rsidRPr="008F1788">
        <w:rPr>
          <w:sz w:val="28"/>
          <w:szCs w:val="28"/>
        </w:rPr>
        <w:t xml:space="preserve"> обеспечить исполнение Регламента использования ГАС «Выборы» для </w:t>
      </w:r>
      <w:proofErr w:type="gramStart"/>
      <w:r w:rsidRPr="008F1788">
        <w:rPr>
          <w:sz w:val="28"/>
          <w:szCs w:val="28"/>
        </w:rPr>
        <w:t>контроля за</w:t>
      </w:r>
      <w:proofErr w:type="gramEnd"/>
      <w:r w:rsidRPr="008F1788">
        <w:rPr>
          <w:sz w:val="28"/>
          <w:szCs w:val="28"/>
        </w:rPr>
        <w:t xml:space="preserve"> соблюдением установленного порядка проведения предвыборной агитации, агитации при проведении референдума, утвержденного постановлением ЦИК России от</w:t>
      </w:r>
      <w:r>
        <w:rPr>
          <w:sz w:val="28"/>
          <w:szCs w:val="28"/>
        </w:rPr>
        <w:t> </w:t>
      </w:r>
      <w:r w:rsidRPr="008F1788">
        <w:rPr>
          <w:sz w:val="28"/>
          <w:szCs w:val="28"/>
        </w:rPr>
        <w:t>14.02.2013 №</w:t>
      </w:r>
      <w:r w:rsidR="00597ED5">
        <w:rPr>
          <w:sz w:val="28"/>
          <w:szCs w:val="28"/>
        </w:rPr>
        <w:t> </w:t>
      </w:r>
      <w:r w:rsidRPr="008F1788">
        <w:rPr>
          <w:sz w:val="28"/>
          <w:szCs w:val="28"/>
        </w:rPr>
        <w:t>161/1192-6.</w:t>
      </w:r>
    </w:p>
    <w:p w:rsidR="00ED2653" w:rsidRPr="008F1788" w:rsidRDefault="008F1788" w:rsidP="008F1788">
      <w:pPr>
        <w:spacing w:line="360" w:lineRule="auto"/>
        <w:ind w:firstLine="567"/>
        <w:rPr>
          <w:sz w:val="28"/>
          <w:szCs w:val="28"/>
        </w:rPr>
      </w:pPr>
      <w:r w:rsidRPr="008F1788">
        <w:rPr>
          <w:sz w:val="28"/>
          <w:szCs w:val="28"/>
        </w:rPr>
        <w:lastRenderedPageBreak/>
        <w:t>3</w:t>
      </w:r>
      <w:r w:rsidR="00ED2653" w:rsidRPr="008F1788">
        <w:rPr>
          <w:sz w:val="28"/>
          <w:szCs w:val="28"/>
        </w:rPr>
        <w:t>.</w:t>
      </w:r>
      <w:r w:rsidR="00ED2653" w:rsidRPr="008F1788">
        <w:rPr>
          <w:sz w:val="28"/>
          <w:szCs w:val="28"/>
        </w:rPr>
        <w:tab/>
      </w:r>
      <w:proofErr w:type="gramStart"/>
      <w:r w:rsidR="00ED2653" w:rsidRPr="008F1788">
        <w:rPr>
          <w:sz w:val="28"/>
          <w:szCs w:val="28"/>
        </w:rPr>
        <w:t>Контроль за</w:t>
      </w:r>
      <w:proofErr w:type="gramEnd"/>
      <w:r w:rsidR="00ED2653" w:rsidRPr="008F1788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Волгодонска </w:t>
      </w:r>
      <w:r w:rsidR="00ED2653" w:rsidRPr="008F1788">
        <w:rPr>
          <w:sz w:val="28"/>
          <w:szCs w:val="28"/>
          <w:lang/>
        </w:rPr>
        <w:t>А.И. Авакова</w:t>
      </w:r>
      <w:r w:rsidR="00ED2653" w:rsidRPr="008F1788">
        <w:rPr>
          <w:sz w:val="28"/>
          <w:szCs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189" w:rsidRDefault="00DD2189">
      <w:r>
        <w:separator/>
      </w:r>
    </w:p>
  </w:endnote>
  <w:endnote w:type="continuationSeparator" w:id="0">
    <w:p w:rsidR="00DD2189" w:rsidRDefault="00DD2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189" w:rsidRDefault="00DD2189">
      <w:r>
        <w:separator/>
      </w:r>
    </w:p>
  </w:footnote>
  <w:footnote w:type="continuationSeparator" w:id="0">
    <w:p w:rsidR="00DD2189" w:rsidRDefault="00DD21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B53EFD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107A7"/>
    <w:rsid w:val="00123B84"/>
    <w:rsid w:val="0014099E"/>
    <w:rsid w:val="0015146A"/>
    <w:rsid w:val="001946F4"/>
    <w:rsid w:val="00195DC1"/>
    <w:rsid w:val="00196745"/>
    <w:rsid w:val="001E20E8"/>
    <w:rsid w:val="001E4244"/>
    <w:rsid w:val="001F4205"/>
    <w:rsid w:val="00212351"/>
    <w:rsid w:val="00221ADF"/>
    <w:rsid w:val="00235328"/>
    <w:rsid w:val="00274E06"/>
    <w:rsid w:val="002A6491"/>
    <w:rsid w:val="002D26C6"/>
    <w:rsid w:val="002E5BE8"/>
    <w:rsid w:val="0033406E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F07EF"/>
    <w:rsid w:val="00503A0A"/>
    <w:rsid w:val="0053216A"/>
    <w:rsid w:val="00557FC5"/>
    <w:rsid w:val="0056025F"/>
    <w:rsid w:val="00597ED5"/>
    <w:rsid w:val="005B770F"/>
    <w:rsid w:val="005F4B75"/>
    <w:rsid w:val="00610BF2"/>
    <w:rsid w:val="00620CE5"/>
    <w:rsid w:val="00632594"/>
    <w:rsid w:val="006609D3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5215"/>
    <w:rsid w:val="00916972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61822"/>
    <w:rsid w:val="00AD25FB"/>
    <w:rsid w:val="00AF3866"/>
    <w:rsid w:val="00B22D77"/>
    <w:rsid w:val="00B40C8E"/>
    <w:rsid w:val="00B53EFD"/>
    <w:rsid w:val="00B63465"/>
    <w:rsid w:val="00B66DDE"/>
    <w:rsid w:val="00BB69D8"/>
    <w:rsid w:val="00BC7FF2"/>
    <w:rsid w:val="00BD5614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2189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D2653"/>
    <w:rsid w:val="00EE5DAE"/>
    <w:rsid w:val="00EF3CF4"/>
    <w:rsid w:val="00F20E5E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2020-07-15T15:23:00Z</dcterms:created>
  <dcterms:modified xsi:type="dcterms:W3CDTF">2020-07-15T15:23:00Z</dcterms:modified>
</cp:coreProperties>
</file>