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788" w:rsidRDefault="006372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643788" w:rsidRDefault="006372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643788" w:rsidRDefault="00643788">
      <w:pPr>
        <w:jc w:val="center"/>
        <w:rPr>
          <w:b/>
          <w:sz w:val="32"/>
          <w:szCs w:val="32"/>
        </w:rPr>
      </w:pPr>
    </w:p>
    <w:p w:rsidR="00643788" w:rsidRDefault="006372B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43788" w:rsidRDefault="00643788">
      <w:pPr>
        <w:jc w:val="both"/>
        <w:rPr>
          <w:szCs w:val="28"/>
        </w:rPr>
      </w:pPr>
    </w:p>
    <w:p w:rsidR="00643788" w:rsidRDefault="006372BF">
      <w:pPr>
        <w:jc w:val="both"/>
        <w:rPr>
          <w:szCs w:val="28"/>
        </w:rPr>
      </w:pPr>
      <w:r>
        <w:rPr>
          <w:szCs w:val="28"/>
        </w:rPr>
        <w:t>28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№ 167-7</w:t>
      </w:r>
    </w:p>
    <w:p w:rsidR="00643788" w:rsidRDefault="006372B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643788" w:rsidRDefault="00643788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643788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643788" w:rsidRDefault="006372BF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>созыва, выдвинутому по одномандатному избирательному округу № 7,  Алексея Александровича Брежнева</w:t>
            </w:r>
            <w:proofErr w:type="gramEnd"/>
          </w:p>
        </w:tc>
      </w:tr>
    </w:tbl>
    <w:p w:rsidR="00643788" w:rsidRDefault="006372BF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</w:t>
      </w:r>
      <w:r>
        <w:rPr>
          <w:b w:val="0"/>
          <w:spacing w:val="0"/>
          <w:sz w:val="28"/>
          <w:szCs w:val="28"/>
        </w:rPr>
        <w:t>документы, представленные кандидатом в депутаты Волгодонской городской Думы восьмого созыва Брежневым Алексеем Александровичем,</w:t>
      </w:r>
      <w:r>
        <w:rPr>
          <w:b w:val="0"/>
          <w:spacing w:val="0"/>
          <w:sz w:val="28"/>
          <w:szCs w:val="28"/>
        </w:rPr>
        <w:t xml:space="preserve">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</w:t>
      </w:r>
      <w:r>
        <w:rPr>
          <w:b w:val="0"/>
          <w:bCs/>
          <w:spacing w:val="0"/>
          <w:sz w:val="28"/>
          <w:szCs w:val="28"/>
        </w:rPr>
        <w:t>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7, руководствуясь частями 4 и 5 статьи 52 Областного закона от 12.05.2016 № 525-ЗС «О выборах и референдумах в Ростовской области</w:t>
      </w:r>
      <w:r>
        <w:rPr>
          <w:b w:val="0"/>
          <w:spacing w:val="0"/>
          <w:sz w:val="28"/>
          <w:szCs w:val="28"/>
        </w:rPr>
        <w:t>»</w:t>
      </w:r>
    </w:p>
    <w:p w:rsidR="00643788" w:rsidRDefault="006372BF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643788" w:rsidRDefault="006372BF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643788" w:rsidRDefault="006372BF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643788" w:rsidRDefault="006372B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>
        <w:rPr>
          <w:szCs w:val="28"/>
        </w:rPr>
        <w:t>Алексею Александровичу Брежневу,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643788" w:rsidRDefault="006372B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>Довести д</w:t>
      </w:r>
      <w:r>
        <w:rPr>
          <w:szCs w:val="28"/>
        </w:rPr>
        <w:t>о сведения Алексея Александровича Брежнева, что предельный размер расходования средств избирательного фонда канд</w:t>
      </w:r>
      <w:r>
        <w:rPr>
          <w:szCs w:val="28"/>
        </w:rPr>
        <w:t xml:space="preserve">идата не может превышать 3 миллиона 500 тысяч рублей; предельный размер расходования средств избирательного фонда кандидата, которое </w:t>
      </w:r>
      <w:r>
        <w:rPr>
          <w:szCs w:val="28"/>
        </w:rPr>
        <w:t xml:space="preserve">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643788" w:rsidRDefault="006372B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</w:t>
      </w:r>
      <w:r>
        <w:rPr>
          <w:szCs w:val="28"/>
        </w:rPr>
        <w:t>.</w:t>
      </w:r>
      <w:r>
        <w:rPr>
          <w:szCs w:val="28"/>
        </w:rPr>
        <w:tab/>
        <w:t xml:space="preserve">Выдать копию настоящего постановления Алексею Александровичу Брежневу. </w:t>
      </w:r>
    </w:p>
    <w:p w:rsidR="00643788" w:rsidRDefault="006372BF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Разместить настоящ</w:t>
      </w:r>
      <w:r>
        <w:rPr>
          <w:szCs w:val="28"/>
        </w:rPr>
        <w:t xml:space="preserve">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643788" w:rsidRDefault="00643788">
      <w:pPr>
        <w:spacing w:line="360" w:lineRule="auto"/>
        <w:ind w:firstLine="567"/>
        <w:jc w:val="both"/>
        <w:rPr>
          <w:szCs w:val="28"/>
        </w:rPr>
      </w:pPr>
    </w:p>
    <w:p w:rsidR="00643788" w:rsidRDefault="00643788">
      <w:pPr>
        <w:spacing w:line="360" w:lineRule="auto"/>
        <w:ind w:firstLine="567"/>
        <w:jc w:val="both"/>
        <w:rPr>
          <w:szCs w:val="28"/>
        </w:rPr>
      </w:pPr>
    </w:p>
    <w:p w:rsidR="00643788" w:rsidRDefault="006372BF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643788" w:rsidRDefault="00643788">
      <w:pPr>
        <w:spacing w:line="360" w:lineRule="auto"/>
        <w:jc w:val="both"/>
        <w:rPr>
          <w:szCs w:val="28"/>
        </w:rPr>
      </w:pPr>
    </w:p>
    <w:p w:rsidR="00643788" w:rsidRDefault="006372BF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643788" w:rsidRDefault="00643788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643788" w:rsidRDefault="00643788">
      <w:pPr>
        <w:rPr>
          <w:rStyle w:val="FontStyle14"/>
          <w:rFonts w:eastAsia="Arial Unicode MS"/>
          <w:b/>
          <w:bCs/>
          <w:szCs w:val="28"/>
        </w:rPr>
      </w:pPr>
    </w:p>
    <w:sectPr w:rsidR="00643788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2BF" w:rsidRDefault="006372BF">
      <w:r>
        <w:separator/>
      </w:r>
    </w:p>
  </w:endnote>
  <w:endnote w:type="continuationSeparator" w:id="0">
    <w:p w:rsidR="006372BF" w:rsidRDefault="0063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2BF" w:rsidRDefault="006372BF">
      <w:r>
        <w:separator/>
      </w:r>
    </w:p>
  </w:footnote>
  <w:footnote w:type="continuationSeparator" w:id="0">
    <w:p w:rsidR="006372BF" w:rsidRDefault="006372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788" w:rsidRDefault="006372BF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43788" w:rsidRDefault="006372BF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643788" w:rsidRDefault="006372BF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788" w:rsidRDefault="006372BF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43788" w:rsidRDefault="006372BF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AD50C1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643788" w:rsidRDefault="006372BF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AD50C1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788" w:rsidRDefault="0064378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788"/>
    <w:rsid w:val="006372BF"/>
    <w:rsid w:val="00643788"/>
    <w:rsid w:val="00AD5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BF2F2-10DD-408B-A3C6-BDB42AD92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2025-07-28T15:01:00Z</cp:lastPrinted>
  <dcterms:created xsi:type="dcterms:W3CDTF">2025-07-28T15:01:00Z</dcterms:created>
  <dcterms:modified xsi:type="dcterms:W3CDTF">2025-07-28T15:01:00Z</dcterms:modified>
  <dc:language>ru-RU</dc:language>
</cp:coreProperties>
</file>